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28" w:rsidRPr="00062328" w:rsidRDefault="00062328" w:rsidP="00062328">
      <w:pPr>
        <w:spacing w:before="100" w:beforeAutospacing="1" w:after="100" w:afterAutospacing="1" w:line="240" w:lineRule="auto"/>
        <w:ind w:firstLine="708"/>
        <w:outlineLvl w:val="2"/>
        <w:rPr>
          <w:rFonts w:eastAsia="Times New Roman"/>
          <w:b/>
          <w:bCs/>
          <w:sz w:val="27"/>
          <w:szCs w:val="27"/>
          <w:lang w:eastAsia="pl-PL"/>
        </w:rPr>
      </w:pPr>
      <w:r w:rsidRPr="00062328">
        <w:rPr>
          <w:rFonts w:ascii="Times New Roman" w:eastAsia="Times New Roman" w:hAnsi="Times New Roman" w:cs="Times New Roman"/>
          <w:b/>
          <w:bCs/>
          <w:color w:val="16A085"/>
          <w:sz w:val="27"/>
          <w:szCs w:val="27"/>
          <w:lang w:eastAsia="pl-PL"/>
        </w:rPr>
        <w:t>TERMINY REKRUTACJI </w:t>
      </w:r>
      <w:r>
        <w:rPr>
          <w:rFonts w:ascii="Times New Roman" w:eastAsia="Times New Roman" w:hAnsi="Times New Roman" w:cs="Times New Roman"/>
          <w:b/>
          <w:bCs/>
          <w:color w:val="16A085"/>
          <w:sz w:val="27"/>
          <w:szCs w:val="27"/>
          <w:lang w:eastAsia="pl-PL"/>
        </w:rPr>
        <w:br/>
      </w:r>
      <w:bookmarkStart w:id="0" w:name="_GoBack"/>
      <w:bookmarkEnd w:id="0"/>
      <w:r w:rsidRPr="00062328">
        <w:rPr>
          <w:rFonts w:eastAsia="Times New Roman"/>
          <w:b/>
          <w:bCs/>
          <w:sz w:val="27"/>
          <w:szCs w:val="27"/>
          <w:lang w:eastAsia="pl-PL"/>
        </w:rPr>
        <w:t>Informujemy, że Minister Edukacji i Nauki ogłosił terminy postępowania rekrutacyjnego i składania dokumentów do klas pierwszych szkół ponadpodstawowych i klas wstępnych szkół ponadpodstawowych na rok szkolny 2021/2022. </w:t>
      </w:r>
    </w:p>
    <w:p w:rsidR="00062328" w:rsidRPr="00062328" w:rsidRDefault="00062328" w:rsidP="00062328">
      <w:pPr>
        <w:spacing w:before="100" w:beforeAutospacing="1" w:after="100" w:afterAutospacing="1" w:line="240" w:lineRule="auto"/>
        <w:ind w:left="708" w:firstLine="708"/>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Ustalony przez ministra harmonogram postępowania rekrutacyjnego do szkół dla młodzieży dostosowany jest do zmienionego harmonogramu przeprowadzanych egzaminów ósmoklasisty, w tym terminu wydania zaświadczenia o wyniku tego egzaminu przez Okręgowe Komisje Egzaminacyjne.</w:t>
      </w:r>
    </w:p>
    <w:p w:rsidR="00062328" w:rsidRPr="00062328" w:rsidRDefault="00062328" w:rsidP="00062328">
      <w:pPr>
        <w:spacing w:before="100" w:beforeAutospacing="1" w:after="100" w:afterAutospacing="1" w:line="240" w:lineRule="auto"/>
        <w:ind w:left="708" w:firstLine="708"/>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 xml:space="preserve">Harmonogram dostępny jest na </w:t>
      </w:r>
      <w:hyperlink r:id="rId5" w:tgtFrame="_blank" w:history="1">
        <w:r w:rsidRPr="00062328">
          <w:rPr>
            <w:rStyle w:val="Hipercze"/>
            <w:rFonts w:ascii="Times New Roman" w:eastAsia="Times New Roman" w:hAnsi="Times New Roman" w:cs="Times New Roman"/>
            <w:b/>
            <w:bCs/>
            <w:sz w:val="27"/>
            <w:szCs w:val="27"/>
            <w:lang w:eastAsia="pl-PL"/>
          </w:rPr>
          <w:t xml:space="preserve">stronie internetowej </w:t>
        </w:r>
        <w:proofErr w:type="spellStart"/>
        <w:r w:rsidRPr="00062328">
          <w:rPr>
            <w:rStyle w:val="Hipercze"/>
            <w:rFonts w:ascii="Times New Roman" w:eastAsia="Times New Roman" w:hAnsi="Times New Roman" w:cs="Times New Roman"/>
            <w:b/>
            <w:bCs/>
            <w:sz w:val="27"/>
            <w:szCs w:val="27"/>
            <w:lang w:eastAsia="pl-PL"/>
          </w:rPr>
          <w:t>MEiN</w:t>
        </w:r>
        <w:proofErr w:type="spellEnd"/>
      </w:hyperlink>
      <w:r w:rsidRPr="00062328">
        <w:rPr>
          <w:rFonts w:ascii="Times New Roman" w:eastAsia="Times New Roman" w:hAnsi="Times New Roman" w:cs="Times New Roman"/>
          <w:b/>
          <w:bCs/>
          <w:sz w:val="27"/>
          <w:szCs w:val="27"/>
          <w:lang w:eastAsia="pl-PL"/>
        </w:rPr>
        <w:t> </w:t>
      </w:r>
    </w:p>
    <w:p w:rsidR="00062328" w:rsidRPr="00062328" w:rsidRDefault="00062328" w:rsidP="00062328">
      <w:pPr>
        <w:spacing w:before="100" w:beforeAutospacing="1" w:after="100" w:afterAutospacing="1" w:line="240" w:lineRule="auto"/>
        <w:ind w:left="708" w:firstLine="708"/>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Zapraszamy do zapoznania się.</w:t>
      </w:r>
    </w:p>
    <w:p w:rsidR="00062328" w:rsidRPr="00062328" w:rsidRDefault="00062328" w:rsidP="0006232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062328" w:rsidRPr="00062328" w:rsidRDefault="00062328" w:rsidP="0006232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Ogłaszamy terminy postępowania rekrutacyjnego i składania dokumentów do klas pierwszych szkół ponadpodstawowych i klas wstępnych szkół ponadpodstawowych. Ustalony przez Ministra Edukacji i Nauki harmonogram postępowania rekrutacyjnego do szkół dla młodzieży dostosowany jest do zmienionego harmonogramu przeprowadzanych egzaminów ósmoklasisty, w tym terminu wydania zaświadczenia o wyniku tego egzaminu przez Okręgowe Komisje Egzaminacyjne.</w:t>
      </w:r>
    </w:p>
    <w:p w:rsidR="00062328" w:rsidRPr="00062328" w:rsidRDefault="00062328" w:rsidP="0006232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color w:val="F39C12"/>
          <w:sz w:val="27"/>
          <w:szCs w:val="27"/>
          <w:lang w:eastAsia="pl-PL"/>
        </w:rPr>
        <w:t>Najważniejsze informacje</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Wniosek o przyjęcie do szkoły ponadpodstawowej wraz z dokumentami będzie można składać od 17 maja 2021 r. do 21 czerwca 2021 r., z wyjątkiem szkoły ponadpodstawowej dwujęzycznej, oddziału dwujęzycznego, oddziału międzynarodowego, oddziału przygotowania wojskowego w szkole ponadpodstawowej, oddziałów wymagających od kandydatów szczególnych indywidualnych predyspozycji oraz do szkół i oddziałów prowadzących szkolenie sportowe w szkołach ponadpodstawowych, do których wnioski składane od 17 maja 2021 r. do 31 maja 2021 r.</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Uzupełnienie wniosku o przyjęcie do szkoły ponadpodstawowej o zaświadczenie o wynikach egzaminu ósmoklasisty należy złożyć od 25 czerwca 2021 r. do 14 lipca 2021 r.</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Listy kandydatów zakwalifikowanych i kandydatów niezakwalifikowanych ogłoszone zostaną 22 lipca 2021 r.</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Listy kandydatów przyjętych i kandydatów nieprzyjętych ogłoszone będą 2 sierpnia 2021 r.</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 xml:space="preserve">W terminie od 23 lipca 2021 r. do 30 lipca 2021 r., w przypadku kandydatów zakwalifikowanych, składa się potwierdzenie woli przyjęcia w postaci </w:t>
      </w:r>
      <w:r w:rsidRPr="00062328">
        <w:rPr>
          <w:rFonts w:ascii="Times New Roman" w:eastAsia="Times New Roman" w:hAnsi="Times New Roman" w:cs="Times New Roman"/>
          <w:b/>
          <w:bCs/>
          <w:sz w:val="27"/>
          <w:szCs w:val="27"/>
          <w:lang w:eastAsia="pl-PL"/>
        </w:rPr>
        <w:lastRenderedPageBreak/>
        <w:t>przedłożenia oryginału świadectwa ukończenia szkoły i oryginału zaświadczenia o wynikach egzaminu zewnętrznego, o ile nie zostały one złożone w uzupełnieniu wniosku o przyjęcie do szkoły ponadpodstawowej. W przypadku szkoły prowadzącej kształcenie zawodowe -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W przypadku braku możliwości przedłożenia takiego zaświadczenia lub orzeczenia, rodzic kandydata lub kandydat pełnoletni informuje o tym dyrektora szkoły w terminie do 20 sierpnia 2021 r. do godz. 15.00. Należy wskazać wówczas przyczynę niedotrzymania pierwotnego terminu. Wówczas zaświadczenie lub orzeczenie składa się dyrektorowi szkoły, do której uczeń został przyjęty, nie później niż do 24 września 2021 r.</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Nieprzedłożenie do 24 września 2021 r. zaświadczenia lub orzeczenia będzie równoznaczne z rezygnacją z kontunuowania nauki w szkole, do której uczeń został przyjęty. W przypadku szkoły prowadzącej kształcenie zawodowe – w oddziale realizującym kształcenie w zawodzie, do którego został przyjęty.</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Ogłoszony </w:t>
      </w:r>
      <w:hyperlink r:id="rId6" w:history="1">
        <w:r w:rsidRPr="00062328">
          <w:rPr>
            <w:rFonts w:ascii="Times New Roman" w:eastAsia="Times New Roman" w:hAnsi="Times New Roman" w:cs="Times New Roman"/>
            <w:b/>
            <w:bCs/>
            <w:color w:val="0000FF"/>
            <w:sz w:val="27"/>
            <w:szCs w:val="27"/>
            <w:u w:val="single"/>
            <w:lang w:eastAsia="pl-PL"/>
          </w:rPr>
          <w:t>harmonogram</w:t>
        </w:r>
      </w:hyperlink>
      <w:r w:rsidRPr="00062328">
        <w:rPr>
          <w:rFonts w:ascii="Times New Roman" w:eastAsia="Times New Roman" w:hAnsi="Times New Roman" w:cs="Times New Roman"/>
          <w:b/>
          <w:bCs/>
          <w:sz w:val="27"/>
          <w:szCs w:val="27"/>
          <w:lang w:eastAsia="pl-PL"/>
        </w:rPr>
        <w:t> uwzględnia również terminy przewidziane na czynności sprawdzające (o których mowa w </w:t>
      </w:r>
      <w:r w:rsidRPr="00062328">
        <w:rPr>
          <w:rFonts w:ascii="Times New Roman" w:eastAsia="Times New Roman" w:hAnsi="Times New Roman" w:cs="Times New Roman"/>
          <w:b/>
          <w:bCs/>
          <w:i/>
          <w:iCs/>
          <w:sz w:val="27"/>
          <w:szCs w:val="27"/>
          <w:lang w:eastAsia="pl-PL"/>
        </w:rPr>
        <w:t>art. 150 ust. 7 ustawy z dnia 14 grudnia 2016 r. – Prawo oświatowe</w:t>
      </w:r>
      <w:r w:rsidRPr="00062328">
        <w:rPr>
          <w:rFonts w:ascii="Times New Roman" w:eastAsia="Times New Roman" w:hAnsi="Times New Roman" w:cs="Times New Roman"/>
          <w:b/>
          <w:bCs/>
          <w:sz w:val="27"/>
          <w:szCs w:val="27"/>
          <w:lang w:eastAsia="pl-PL"/>
        </w:rPr>
        <w:t>) oraz czynności przewidziane w postępowaniu odwoławczym (</w:t>
      </w:r>
      <w:r w:rsidRPr="00062328">
        <w:rPr>
          <w:rFonts w:ascii="Times New Roman" w:eastAsia="Times New Roman" w:hAnsi="Times New Roman" w:cs="Times New Roman"/>
          <w:b/>
          <w:bCs/>
          <w:i/>
          <w:iCs/>
          <w:sz w:val="27"/>
          <w:szCs w:val="27"/>
          <w:lang w:eastAsia="pl-PL"/>
        </w:rPr>
        <w:t>o których mowa w art. 158 ust. 6-9 ustawy – Prawo oświatowe</w:t>
      </w:r>
      <w:r w:rsidRPr="00062328">
        <w:rPr>
          <w:rFonts w:ascii="Times New Roman" w:eastAsia="Times New Roman" w:hAnsi="Times New Roman" w:cs="Times New Roman"/>
          <w:b/>
          <w:bCs/>
          <w:sz w:val="27"/>
          <w:szCs w:val="27"/>
          <w:lang w:eastAsia="pl-PL"/>
        </w:rPr>
        <w:t>).</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W postępowaniu rekrutacyjnym do szkół ponadpodstawowych na rok szkolny 2021/2022 przeprowadza się postępowanie uzupełniające w terminach określonych </w:t>
      </w:r>
      <w:hyperlink r:id="rId7" w:history="1">
        <w:r w:rsidRPr="00062328">
          <w:rPr>
            <w:rFonts w:ascii="Times New Roman" w:eastAsia="Times New Roman" w:hAnsi="Times New Roman" w:cs="Times New Roman"/>
            <w:b/>
            <w:bCs/>
            <w:color w:val="0000FF"/>
            <w:sz w:val="27"/>
            <w:szCs w:val="27"/>
            <w:u w:val="single"/>
            <w:lang w:eastAsia="pl-PL"/>
          </w:rPr>
          <w:t>w tabeli</w:t>
        </w:r>
      </w:hyperlink>
      <w:r w:rsidRPr="00062328">
        <w:rPr>
          <w:rFonts w:ascii="Times New Roman" w:eastAsia="Times New Roman" w:hAnsi="Times New Roman" w:cs="Times New Roman"/>
          <w:b/>
          <w:bCs/>
          <w:sz w:val="27"/>
          <w:szCs w:val="27"/>
          <w:lang w:eastAsia="pl-PL"/>
        </w:rPr>
        <w:t>.</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Kandydaci do szkół ponadpodstawowych, którzy nie zostaną przyjęci do szkół dla młodzieży w postępowaniu rekrutacyjnym i postępowaniu uzupełniającym na rok szkolny 2021/2022, będą przyjmowani do tych szkół w trakcie roku szkolnego (na podstawie </w:t>
      </w:r>
      <w:r w:rsidRPr="00062328">
        <w:rPr>
          <w:rFonts w:ascii="Times New Roman" w:eastAsia="Times New Roman" w:hAnsi="Times New Roman" w:cs="Times New Roman"/>
          <w:b/>
          <w:bCs/>
          <w:i/>
          <w:iCs/>
          <w:sz w:val="27"/>
          <w:szCs w:val="27"/>
          <w:lang w:eastAsia="pl-PL"/>
        </w:rPr>
        <w:t>art. 130 ust. 2 ustawy – Prawo oświatowe).</w:t>
      </w:r>
    </w:p>
    <w:p w:rsidR="00062328" w:rsidRPr="00062328" w:rsidRDefault="00062328" w:rsidP="0006232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62328">
        <w:rPr>
          <w:rFonts w:ascii="Times New Roman" w:eastAsia="Times New Roman" w:hAnsi="Times New Roman" w:cs="Times New Roman"/>
          <w:b/>
          <w:bCs/>
          <w:sz w:val="27"/>
          <w:szCs w:val="27"/>
          <w:lang w:eastAsia="pl-PL"/>
        </w:rPr>
        <w:t>Za zapewnienie miejsca w szkole ponadpodstawowej wszystkim realizującym obowiązek nauki dzieciom i młodzieży zamieszkującym na obszarze powiatu odpowiada rada powiatu (zgodnie z </w:t>
      </w:r>
      <w:r w:rsidRPr="00062328">
        <w:rPr>
          <w:rFonts w:ascii="Times New Roman" w:eastAsia="Times New Roman" w:hAnsi="Times New Roman" w:cs="Times New Roman"/>
          <w:b/>
          <w:bCs/>
          <w:i/>
          <w:iCs/>
          <w:sz w:val="27"/>
          <w:szCs w:val="27"/>
          <w:lang w:eastAsia="pl-PL"/>
        </w:rPr>
        <w:t>art. 39 ust. 7 ustawy – Prawo oświatowe</w:t>
      </w:r>
      <w:r w:rsidRPr="00062328">
        <w:rPr>
          <w:rFonts w:ascii="Times New Roman" w:eastAsia="Times New Roman" w:hAnsi="Times New Roman" w:cs="Times New Roman"/>
          <w:b/>
          <w:bCs/>
          <w:sz w:val="27"/>
          <w:szCs w:val="27"/>
          <w:lang w:eastAsia="pl-PL"/>
        </w:rPr>
        <w:t>).</w:t>
      </w:r>
    </w:p>
    <w:p w:rsidR="00D64E78" w:rsidRDefault="00D64E78"/>
    <w:sectPr w:rsidR="00D64E78" w:rsidSect="00102EFF">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5725F"/>
    <w:multiLevelType w:val="multilevel"/>
    <w:tmpl w:val="D99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28"/>
    <w:rsid w:val="00062328"/>
    <w:rsid w:val="00102EFF"/>
    <w:rsid w:val="00D6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FA527-39DF-46E4-A1F2-7BFA0C6F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2328"/>
    <w:rPr>
      <w:rFonts w:ascii="Times New Roman" w:hAnsi="Times New Roman" w:cs="Times New Roman"/>
      <w:sz w:val="24"/>
      <w:szCs w:val="24"/>
    </w:rPr>
  </w:style>
  <w:style w:type="character" w:styleId="Hipercze">
    <w:name w:val="Hyperlink"/>
    <w:basedOn w:val="Domylnaczcionkaakapitu"/>
    <w:uiPriority w:val="99"/>
    <w:unhideWhenUsed/>
    <w:rsid w:val="00062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8471">
      <w:bodyDiv w:val="1"/>
      <w:marLeft w:val="0"/>
      <w:marRight w:val="0"/>
      <w:marTop w:val="0"/>
      <w:marBottom w:val="0"/>
      <w:divBdr>
        <w:top w:val="none" w:sz="0" w:space="0" w:color="auto"/>
        <w:left w:val="none" w:sz="0" w:space="0" w:color="auto"/>
        <w:bottom w:val="none" w:sz="0" w:space="0" w:color="auto"/>
        <w:right w:val="none" w:sz="0" w:space="0" w:color="auto"/>
      </w:divBdr>
    </w:div>
    <w:div w:id="895554128">
      <w:bodyDiv w:val="1"/>
      <w:marLeft w:val="0"/>
      <w:marRight w:val="0"/>
      <w:marTop w:val="0"/>
      <w:marBottom w:val="0"/>
      <w:divBdr>
        <w:top w:val="none" w:sz="0" w:space="0" w:color="auto"/>
        <w:left w:val="none" w:sz="0" w:space="0" w:color="auto"/>
        <w:bottom w:val="none" w:sz="0" w:space="0" w:color="auto"/>
        <w:right w:val="none" w:sz="0" w:space="0" w:color="auto"/>
      </w:divBdr>
    </w:div>
    <w:div w:id="17651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attachment/1bfbb2db-d4f3-4e08-a102-87ce6b2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attachment/1bfbb2db-d4f3-4e08-a102-87ce6b211458" TargetMode="External"/><Relationship Id="rId5" Type="http://schemas.openxmlformats.org/officeDocument/2006/relationships/hyperlink" Target="http://www.gov.pl/edukacja-i-nauka/terminy-rekrutacji-do-szk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dc:creator>
  <cp:keywords/>
  <dc:description/>
  <cp:lastModifiedBy>Doradca</cp:lastModifiedBy>
  <cp:revision>1</cp:revision>
  <dcterms:created xsi:type="dcterms:W3CDTF">2021-02-17T11:25:00Z</dcterms:created>
  <dcterms:modified xsi:type="dcterms:W3CDTF">2021-02-17T11:32:00Z</dcterms:modified>
</cp:coreProperties>
</file>